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8C" w:rsidRDefault="00D96E37" w:rsidP="004B468C">
      <w:pPr>
        <w:jc w:val="center"/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 xml:space="preserve">           НАРОДН</w:t>
      </w:r>
      <w:r>
        <w:rPr>
          <w:sz w:val="22"/>
          <w:szCs w:val="22"/>
          <w:lang w:val="sr-Latn-RS"/>
        </w:rPr>
        <w:t>A</w:t>
      </w:r>
      <w:r>
        <w:rPr>
          <w:sz w:val="22"/>
          <w:szCs w:val="22"/>
          <w:lang w:val="sr-Cyrl-CS"/>
        </w:rPr>
        <w:t xml:space="preserve"> СКУПШТИН</w:t>
      </w:r>
      <w:r>
        <w:rPr>
          <w:sz w:val="22"/>
          <w:szCs w:val="22"/>
          <w:lang w:val="sr-Latn-RS"/>
        </w:rPr>
        <w:t>A</w:t>
      </w:r>
      <w:r w:rsidR="004B468C" w:rsidRPr="00EC235C">
        <w:rPr>
          <w:sz w:val="22"/>
          <w:szCs w:val="22"/>
          <w:lang w:val="sr-Cyrl-CS"/>
        </w:rPr>
        <w:t xml:space="preserve"> РЕПУБЛИКЕ СРБИЈЕ</w:t>
      </w:r>
    </w:p>
    <w:p w:rsidR="00D96E37" w:rsidRPr="00D96E37" w:rsidRDefault="00D96E37" w:rsidP="00D96E37">
      <w:pPr>
        <w:pStyle w:val="ListParagraph"/>
        <w:jc w:val="center"/>
        <w:rPr>
          <w:b/>
          <w:sz w:val="22"/>
          <w:szCs w:val="22"/>
          <w:lang w:val="sr-Latn-RS"/>
        </w:rPr>
      </w:pPr>
      <w:r w:rsidRPr="00D96E37">
        <w:rPr>
          <w:b/>
          <w:sz w:val="22"/>
          <w:szCs w:val="22"/>
          <w:lang w:val="sr-Cyrl-RS"/>
        </w:rPr>
        <w:t>-Одбору за уставна питања и законодавство-</w:t>
      </w:r>
    </w:p>
    <w:p w:rsidR="004B468C" w:rsidRPr="00EC235C" w:rsidRDefault="004B468C" w:rsidP="004B468C">
      <w:pPr>
        <w:jc w:val="center"/>
        <w:rPr>
          <w:sz w:val="22"/>
          <w:szCs w:val="22"/>
          <w:lang w:val="sr-Cyrl-CS"/>
        </w:rPr>
      </w:pPr>
    </w:p>
    <w:p w:rsidR="004B468C" w:rsidRPr="00EC235C" w:rsidRDefault="004B468C" w:rsidP="004B468C">
      <w:pPr>
        <w:jc w:val="center"/>
        <w:rPr>
          <w:sz w:val="22"/>
          <w:szCs w:val="22"/>
          <w:lang w:val="sr-Cyrl-CS"/>
        </w:rPr>
      </w:pPr>
    </w:p>
    <w:p w:rsidR="004B468C" w:rsidRPr="006261B3" w:rsidRDefault="004B468C" w:rsidP="004B468C">
      <w:pPr>
        <w:rPr>
          <w:sz w:val="22"/>
          <w:szCs w:val="22"/>
          <w:lang w:val="sr-Latn-RS"/>
        </w:rPr>
      </w:pPr>
      <w:r w:rsidRPr="00EC235C">
        <w:rPr>
          <w:sz w:val="22"/>
          <w:szCs w:val="22"/>
          <w:lang w:val="sr-Cyrl-CS"/>
        </w:rPr>
        <w:tab/>
        <w:t>На основу члана 1</w:t>
      </w:r>
      <w:r w:rsidRPr="00EC235C">
        <w:rPr>
          <w:sz w:val="22"/>
          <w:szCs w:val="22"/>
          <w:lang w:val="sr-Latn-RS"/>
        </w:rPr>
        <w:t>94</w:t>
      </w:r>
      <w:r w:rsidRPr="00EC235C">
        <w:rPr>
          <w:sz w:val="22"/>
          <w:szCs w:val="22"/>
          <w:lang w:val="sr-Cyrl-CS"/>
        </w:rPr>
        <w:t xml:space="preserve">. Пословника Народне скупштине („Службени Гласник РС“, број </w:t>
      </w:r>
      <w:r w:rsidRPr="00EC235C">
        <w:rPr>
          <w:sz w:val="22"/>
          <w:szCs w:val="22"/>
          <w:lang w:val="sr-Latn-RS"/>
        </w:rPr>
        <w:t>20</w:t>
      </w:r>
      <w:r w:rsidRPr="00EC235C">
        <w:rPr>
          <w:sz w:val="22"/>
          <w:szCs w:val="22"/>
          <w:lang w:val="sr-Cyrl-CS"/>
        </w:rPr>
        <w:t>/</w:t>
      </w:r>
      <w:r w:rsidRPr="00EC235C">
        <w:rPr>
          <w:sz w:val="22"/>
          <w:szCs w:val="22"/>
          <w:lang w:val="sr-Latn-RS"/>
        </w:rPr>
        <w:t>12</w:t>
      </w:r>
      <w:r w:rsidRPr="00EC235C">
        <w:rPr>
          <w:sz w:val="22"/>
          <w:szCs w:val="22"/>
          <w:lang w:val="sr-Cyrl-CS"/>
        </w:rPr>
        <w:t>) подносим</w:t>
      </w:r>
      <w:r w:rsidR="006261B3">
        <w:rPr>
          <w:sz w:val="22"/>
          <w:szCs w:val="22"/>
          <w:lang w:val="sr-Latn-RS"/>
        </w:rPr>
        <w:t>o</w:t>
      </w:r>
    </w:p>
    <w:p w:rsidR="004B468C" w:rsidRPr="00EC235C" w:rsidRDefault="004B468C" w:rsidP="004B468C">
      <w:pPr>
        <w:rPr>
          <w:sz w:val="22"/>
          <w:szCs w:val="22"/>
          <w:lang w:val="sr-Cyrl-CS"/>
        </w:rPr>
      </w:pPr>
    </w:p>
    <w:p w:rsidR="004B468C" w:rsidRPr="00EC235C" w:rsidRDefault="00A82C5E" w:rsidP="004B468C">
      <w:pPr>
        <w:jc w:val="center"/>
        <w:rPr>
          <w:b/>
          <w:sz w:val="22"/>
          <w:szCs w:val="22"/>
          <w:lang w:val="sr-Cyrl-CS"/>
        </w:rPr>
      </w:pPr>
      <w:r w:rsidRPr="00EC235C">
        <w:rPr>
          <w:b/>
          <w:sz w:val="22"/>
          <w:szCs w:val="22"/>
          <w:lang w:val="sr-Cyrl-CS"/>
        </w:rPr>
        <w:t>ПРЕДЛОГ</w:t>
      </w:r>
    </w:p>
    <w:p w:rsidR="004B468C" w:rsidRPr="00EC235C" w:rsidRDefault="00A82C5E" w:rsidP="004B468C">
      <w:pPr>
        <w:jc w:val="center"/>
        <w:rPr>
          <w:b/>
          <w:sz w:val="22"/>
          <w:szCs w:val="22"/>
          <w:lang w:val="sr-Cyrl-CS"/>
        </w:rPr>
      </w:pPr>
      <w:r w:rsidRPr="00EC235C">
        <w:rPr>
          <w:b/>
          <w:sz w:val="22"/>
          <w:szCs w:val="22"/>
          <w:lang w:val="sr-Cyrl-CS"/>
        </w:rPr>
        <w:t>ЗА ДОНОШЕЊЕ АУТЕНТИЧНОГ ТУМАЧЕЊА ОДРЕДАБА ЧЛАНА</w:t>
      </w:r>
      <w:r w:rsidRPr="00EC235C">
        <w:rPr>
          <w:b/>
          <w:sz w:val="22"/>
          <w:szCs w:val="22"/>
          <w:lang w:val="sr-Latn-RS"/>
        </w:rPr>
        <w:t xml:space="preserve"> 13</w:t>
      </w:r>
      <w:r w:rsidRPr="00EC235C">
        <w:rPr>
          <w:b/>
          <w:sz w:val="22"/>
          <w:szCs w:val="22"/>
          <w:lang w:val="sr-Cyrl-CS"/>
        </w:rPr>
        <w:t xml:space="preserve">. СТАВ </w:t>
      </w:r>
      <w:r w:rsidRPr="00EC235C">
        <w:rPr>
          <w:b/>
          <w:sz w:val="22"/>
          <w:szCs w:val="22"/>
          <w:lang w:val="sr-Latn-RS"/>
        </w:rPr>
        <w:t>3</w:t>
      </w:r>
      <w:r w:rsidRPr="00EC235C">
        <w:rPr>
          <w:b/>
          <w:sz w:val="22"/>
          <w:szCs w:val="22"/>
          <w:lang w:val="sr-Cyrl-CS"/>
        </w:rPr>
        <w:t xml:space="preserve">. </w:t>
      </w:r>
      <w:r w:rsidRPr="00EC235C">
        <w:rPr>
          <w:b/>
          <w:sz w:val="22"/>
          <w:szCs w:val="22"/>
          <w:lang w:val="sr-Cyrl-RS"/>
        </w:rPr>
        <w:t xml:space="preserve">ТАЧКА 5) </w:t>
      </w:r>
      <w:r w:rsidRPr="00EC235C">
        <w:rPr>
          <w:b/>
          <w:sz w:val="22"/>
          <w:szCs w:val="22"/>
          <w:lang w:val="sr-Cyrl-CS"/>
        </w:rPr>
        <w:t>ЗАКОНА О ОСНОВАМА СИСТЕМА ОБРАЗОВАЊА И ВАСПИТАЊА (</w:t>
      </w:r>
      <w:r w:rsidRPr="00EC235C">
        <w:rPr>
          <w:sz w:val="22"/>
          <w:szCs w:val="22"/>
          <w:lang w:val="sr-Cyrl-CS"/>
        </w:rPr>
        <w:t xml:space="preserve">„Службени гласник </w:t>
      </w:r>
      <w:r w:rsidR="008819BD" w:rsidRPr="00EC235C">
        <w:rPr>
          <w:sz w:val="22"/>
          <w:szCs w:val="22"/>
          <w:lang w:val="sr-Cyrl-CS"/>
        </w:rPr>
        <w:t>РС</w:t>
      </w:r>
      <w:r w:rsidRPr="00EC235C">
        <w:rPr>
          <w:sz w:val="22"/>
          <w:szCs w:val="22"/>
          <w:lang w:val="sr-Cyrl-CS"/>
        </w:rPr>
        <w:t>“, број 72/09, 52/11 и 55/13)</w:t>
      </w:r>
      <w:r w:rsidRPr="00EC235C">
        <w:rPr>
          <w:sz w:val="22"/>
          <w:szCs w:val="22"/>
          <w:lang w:val="sr-Latn-RS"/>
        </w:rPr>
        <w:t>,</w:t>
      </w:r>
    </w:p>
    <w:p w:rsidR="004B468C" w:rsidRPr="00EC235C" w:rsidRDefault="004B468C" w:rsidP="004B468C">
      <w:pPr>
        <w:jc w:val="center"/>
        <w:rPr>
          <w:sz w:val="22"/>
          <w:szCs w:val="22"/>
          <w:lang w:val="sr-Cyrl-CS"/>
        </w:rPr>
      </w:pPr>
    </w:p>
    <w:p w:rsidR="00A905B7" w:rsidRPr="00EC235C" w:rsidRDefault="00DE1A00" w:rsidP="004B468C">
      <w:pPr>
        <w:rPr>
          <w:b/>
          <w:sz w:val="22"/>
          <w:szCs w:val="22"/>
          <w:lang w:val="sr-Cyrl-RS"/>
        </w:rPr>
      </w:pPr>
      <w:r w:rsidRPr="00EC235C">
        <w:rPr>
          <w:sz w:val="22"/>
          <w:szCs w:val="22"/>
          <w:lang w:val="sr-Cyrl-CS"/>
        </w:rPr>
        <w:tab/>
      </w:r>
      <w:r w:rsidR="004B468C" w:rsidRPr="00EC235C">
        <w:rPr>
          <w:sz w:val="22"/>
          <w:szCs w:val="22"/>
          <w:lang w:val="sr-Cyrl-CS"/>
        </w:rPr>
        <w:t>У члану 13. став 3.</w:t>
      </w:r>
      <w:r w:rsidR="00F4037E" w:rsidRPr="00EC235C">
        <w:rPr>
          <w:b/>
          <w:sz w:val="22"/>
          <w:szCs w:val="22"/>
          <w:lang w:val="sr-Cyrl-CS"/>
        </w:rPr>
        <w:t xml:space="preserve"> </w:t>
      </w:r>
      <w:r w:rsidR="00F4037E" w:rsidRPr="00EC235C">
        <w:rPr>
          <w:sz w:val="22"/>
          <w:szCs w:val="22"/>
          <w:lang w:val="sr-Cyrl-CS"/>
        </w:rPr>
        <w:t>Закона о основама система образовања и васпитања</w:t>
      </w:r>
      <w:r w:rsidR="00A905B7" w:rsidRPr="00EC235C">
        <w:rPr>
          <w:b/>
          <w:sz w:val="22"/>
          <w:szCs w:val="22"/>
          <w:lang w:val="sr-Cyrl-CS"/>
        </w:rPr>
        <w:t xml:space="preserve"> (</w:t>
      </w:r>
      <w:r w:rsidR="00A905B7" w:rsidRPr="00EC235C">
        <w:rPr>
          <w:sz w:val="22"/>
          <w:szCs w:val="22"/>
          <w:lang w:val="sr-Cyrl-CS"/>
        </w:rPr>
        <w:t>у даљем тексту: Закон</w:t>
      </w:r>
      <w:r w:rsidR="00A905B7" w:rsidRPr="00EC235C">
        <w:rPr>
          <w:b/>
          <w:sz w:val="22"/>
          <w:szCs w:val="22"/>
          <w:lang w:val="sr-Cyrl-CS"/>
        </w:rPr>
        <w:t>)</w:t>
      </w:r>
      <w:r w:rsidR="004B468C" w:rsidRPr="00EC235C">
        <w:rPr>
          <w:sz w:val="22"/>
          <w:szCs w:val="22"/>
          <w:lang w:val="sr-Cyrl-CS"/>
        </w:rPr>
        <w:t>, прописано</w:t>
      </w:r>
      <w:r w:rsidR="00F4037E" w:rsidRPr="00EC235C">
        <w:rPr>
          <w:sz w:val="22"/>
          <w:szCs w:val="22"/>
          <w:lang w:val="sr-Cyrl-CS"/>
        </w:rPr>
        <w:t xml:space="preserve"> је</w:t>
      </w:r>
      <w:r w:rsidR="004B468C" w:rsidRPr="00EC235C">
        <w:rPr>
          <w:sz w:val="22"/>
          <w:szCs w:val="22"/>
          <w:lang w:val="sr-Cyrl-CS"/>
        </w:rPr>
        <w:t xml:space="preserve"> ко су овлашћени подносиоци кандидатура за чланове Националног просветног сав</w:t>
      </w:r>
      <w:r w:rsidR="00F4037E" w:rsidRPr="00EC235C">
        <w:rPr>
          <w:sz w:val="22"/>
          <w:szCs w:val="22"/>
          <w:lang w:val="sr-Cyrl-CS"/>
        </w:rPr>
        <w:t>ета</w:t>
      </w:r>
      <w:r w:rsidR="00A905B7" w:rsidRPr="00EC235C">
        <w:rPr>
          <w:sz w:val="22"/>
          <w:szCs w:val="22"/>
          <w:lang w:val="sr-Cyrl-CS"/>
        </w:rPr>
        <w:t>.</w:t>
      </w:r>
      <w:r w:rsidR="00B13EDB" w:rsidRPr="00EC235C">
        <w:rPr>
          <w:sz w:val="22"/>
          <w:szCs w:val="22"/>
          <w:lang w:val="sr-Cyrl-CS"/>
        </w:rPr>
        <w:t xml:space="preserve"> </w:t>
      </w:r>
      <w:r w:rsidR="00A905B7" w:rsidRPr="00EC235C">
        <w:rPr>
          <w:sz w:val="22"/>
          <w:szCs w:val="22"/>
          <w:lang w:val="sr-Cyrl-CS"/>
        </w:rPr>
        <w:t>Б</w:t>
      </w:r>
      <w:r w:rsidR="00B13EDB" w:rsidRPr="00EC235C">
        <w:rPr>
          <w:sz w:val="22"/>
          <w:szCs w:val="22"/>
          <w:lang w:val="sr-Cyrl-CS"/>
        </w:rPr>
        <w:t>рој чланова</w:t>
      </w:r>
      <w:r w:rsidR="00F4037E" w:rsidRPr="00EC235C">
        <w:rPr>
          <w:sz w:val="22"/>
          <w:szCs w:val="22"/>
          <w:lang w:val="sr-Cyrl-CS"/>
        </w:rPr>
        <w:t xml:space="preserve"> које бира Народна скупштина из сваке од утврђених структура</w:t>
      </w:r>
      <w:r w:rsidR="00B13EDB" w:rsidRPr="00EC235C">
        <w:rPr>
          <w:sz w:val="22"/>
          <w:szCs w:val="22"/>
          <w:lang w:val="sr-Cyrl-CS"/>
        </w:rPr>
        <w:t>,</w:t>
      </w:r>
      <w:r w:rsidR="00F4037E" w:rsidRPr="00EC235C">
        <w:rPr>
          <w:sz w:val="22"/>
          <w:szCs w:val="22"/>
          <w:lang w:val="sr-Cyrl-CS"/>
        </w:rPr>
        <w:t xml:space="preserve"> одређен  је по редоследу  </w:t>
      </w:r>
      <w:r w:rsidR="00B13EDB" w:rsidRPr="00EC235C">
        <w:rPr>
          <w:sz w:val="22"/>
          <w:szCs w:val="22"/>
          <w:lang w:val="sr-Cyrl-CS"/>
        </w:rPr>
        <w:t xml:space="preserve">од тачке </w:t>
      </w:r>
      <w:r w:rsidR="00F4037E" w:rsidRPr="00EC235C">
        <w:rPr>
          <w:sz w:val="22"/>
          <w:szCs w:val="22"/>
          <w:lang w:val="sr-Cyrl-CS"/>
        </w:rPr>
        <w:t>1) до</w:t>
      </w:r>
      <w:r w:rsidR="00B13EDB" w:rsidRPr="00EC235C">
        <w:rPr>
          <w:sz w:val="22"/>
          <w:szCs w:val="22"/>
          <w:lang w:val="sr-Cyrl-CS"/>
        </w:rPr>
        <w:t xml:space="preserve"> тачке</w:t>
      </w:r>
      <w:r w:rsidR="00F4037E" w:rsidRPr="00EC235C">
        <w:rPr>
          <w:sz w:val="22"/>
          <w:szCs w:val="22"/>
          <w:lang w:val="sr-Cyrl-CS"/>
        </w:rPr>
        <w:t xml:space="preserve"> 13)</w:t>
      </w:r>
      <w:r w:rsidR="00B13EDB" w:rsidRPr="00EC235C">
        <w:rPr>
          <w:sz w:val="22"/>
          <w:szCs w:val="22"/>
          <w:lang w:val="sr-Cyrl-CS"/>
        </w:rPr>
        <w:t xml:space="preserve"> овог члана</w:t>
      </w:r>
      <w:r w:rsidR="00A905B7" w:rsidRPr="00EC235C">
        <w:rPr>
          <w:sz w:val="22"/>
          <w:szCs w:val="22"/>
          <w:lang w:val="sr-Cyrl-CS"/>
        </w:rPr>
        <w:t xml:space="preserve">, а </w:t>
      </w:r>
      <w:r w:rsidR="00A905B7" w:rsidRPr="00EC235C">
        <w:rPr>
          <w:b/>
          <w:sz w:val="22"/>
          <w:szCs w:val="22"/>
          <w:lang w:val="sr-Cyrl-CS"/>
        </w:rPr>
        <w:t xml:space="preserve">у </w:t>
      </w:r>
      <w:r w:rsidR="006D3B8B" w:rsidRPr="00EC235C">
        <w:rPr>
          <w:b/>
          <w:sz w:val="22"/>
          <w:szCs w:val="22"/>
          <w:lang w:val="sr-Cyrl-RS"/>
        </w:rPr>
        <w:t xml:space="preserve">тачки 5) утврђено је да се за Национални просветни савет бира : </w:t>
      </w:r>
      <w:r w:rsidR="00A905B7" w:rsidRPr="00EC235C">
        <w:rPr>
          <w:b/>
          <w:sz w:val="22"/>
          <w:szCs w:val="22"/>
          <w:lang w:val="sr-Cyrl-RS"/>
        </w:rPr>
        <w:t>„</w:t>
      </w:r>
      <w:r w:rsidR="006D3B8B" w:rsidRPr="00EC235C">
        <w:rPr>
          <w:b/>
          <w:sz w:val="22"/>
          <w:szCs w:val="22"/>
          <w:lang w:val="sr-Cyrl-RS"/>
        </w:rPr>
        <w:t>по један члан из реда наставника, васпитача и стручних сарадника,...“</w:t>
      </w:r>
      <w:r w:rsidR="00A905B7" w:rsidRPr="00EC235C">
        <w:rPr>
          <w:b/>
          <w:sz w:val="22"/>
          <w:szCs w:val="22"/>
          <w:lang w:val="sr-Cyrl-RS"/>
        </w:rPr>
        <w:t>.</w:t>
      </w:r>
    </w:p>
    <w:p w:rsidR="00DE1A00" w:rsidRPr="00EC235C" w:rsidRDefault="00DE1A00" w:rsidP="004B468C">
      <w:pPr>
        <w:rPr>
          <w:sz w:val="22"/>
          <w:szCs w:val="22"/>
          <w:lang w:val="sr-Cyrl-CS"/>
        </w:rPr>
      </w:pPr>
      <w:r w:rsidRPr="00EC235C">
        <w:rPr>
          <w:sz w:val="22"/>
          <w:szCs w:val="22"/>
          <w:lang w:val="sr-Cyrl-CS"/>
        </w:rPr>
        <w:tab/>
      </w:r>
      <w:r w:rsidR="00641803" w:rsidRPr="00EC235C">
        <w:rPr>
          <w:sz w:val="22"/>
          <w:szCs w:val="22"/>
          <w:lang w:val="sr-Cyrl-CS"/>
        </w:rPr>
        <w:t>Законом је у члану 116. дефинисано да васпитно-образовни рад у предшколској установи и васпитни рад са ученицима</w:t>
      </w:r>
      <w:r w:rsidRPr="00EC235C">
        <w:rPr>
          <w:sz w:val="22"/>
          <w:szCs w:val="22"/>
          <w:lang w:val="sr-Cyrl-CS"/>
        </w:rPr>
        <w:t xml:space="preserve"> </w:t>
      </w:r>
      <w:r w:rsidR="00641803" w:rsidRPr="00EC235C">
        <w:rPr>
          <w:sz w:val="22"/>
          <w:szCs w:val="22"/>
          <w:lang w:val="sr-Cyrl-CS"/>
        </w:rPr>
        <w:t xml:space="preserve">у школи са домом остварује </w:t>
      </w:r>
      <w:r w:rsidR="00641803" w:rsidRPr="00EC235C">
        <w:rPr>
          <w:b/>
          <w:sz w:val="22"/>
          <w:szCs w:val="22"/>
          <w:lang w:val="sr-Cyrl-CS"/>
        </w:rPr>
        <w:t>васпитач</w:t>
      </w:r>
      <w:r w:rsidR="00641803" w:rsidRPr="00EC235C">
        <w:rPr>
          <w:sz w:val="22"/>
          <w:szCs w:val="22"/>
          <w:lang w:val="sr-Cyrl-CS"/>
        </w:rPr>
        <w:t xml:space="preserve">; да наставу и друге облике образовно-васпитног рада у школи остварује </w:t>
      </w:r>
      <w:r w:rsidR="00641803" w:rsidRPr="00EC235C">
        <w:rPr>
          <w:b/>
          <w:sz w:val="22"/>
          <w:szCs w:val="22"/>
          <w:lang w:val="sr-Cyrl-CS"/>
        </w:rPr>
        <w:t>наставник</w:t>
      </w:r>
      <w:r w:rsidR="00641803" w:rsidRPr="00EC235C">
        <w:rPr>
          <w:sz w:val="22"/>
          <w:szCs w:val="22"/>
          <w:lang w:val="sr-Cyrl-CS"/>
        </w:rPr>
        <w:t xml:space="preserve"> </w:t>
      </w:r>
      <w:r w:rsidR="00641803" w:rsidRPr="00EC235C">
        <w:rPr>
          <w:b/>
          <w:sz w:val="22"/>
          <w:szCs w:val="22"/>
          <w:lang w:val="sr-Cyrl-CS"/>
        </w:rPr>
        <w:t xml:space="preserve"> </w:t>
      </w:r>
      <w:r w:rsidR="00641803" w:rsidRPr="00EC235C">
        <w:rPr>
          <w:sz w:val="22"/>
          <w:szCs w:val="22"/>
          <w:lang w:val="sr-Cyrl-CS"/>
        </w:rPr>
        <w:t>и да стручне послове у школи обављају</w:t>
      </w:r>
      <w:r w:rsidR="00641803" w:rsidRPr="00EC235C">
        <w:rPr>
          <w:b/>
          <w:sz w:val="22"/>
          <w:szCs w:val="22"/>
          <w:lang w:val="sr-Cyrl-CS"/>
        </w:rPr>
        <w:t xml:space="preserve"> стручни сарадници: </w:t>
      </w:r>
      <w:r w:rsidR="00641803" w:rsidRPr="00EC235C">
        <w:rPr>
          <w:sz w:val="22"/>
          <w:szCs w:val="22"/>
          <w:lang w:val="sr-Cyrl-CS"/>
        </w:rPr>
        <w:t>психолог, педагог и библиотекар</w:t>
      </w:r>
      <w:r w:rsidR="00641803" w:rsidRPr="00EC235C">
        <w:rPr>
          <w:b/>
          <w:sz w:val="22"/>
          <w:szCs w:val="22"/>
          <w:lang w:val="sr-Cyrl-CS"/>
        </w:rPr>
        <w:t>.</w:t>
      </w:r>
      <w:r w:rsidR="00641803" w:rsidRPr="00EC235C">
        <w:rPr>
          <w:sz w:val="22"/>
          <w:szCs w:val="22"/>
          <w:lang w:val="sr-Cyrl-CS"/>
        </w:rPr>
        <w:t xml:space="preserve"> </w:t>
      </w:r>
    </w:p>
    <w:p w:rsidR="00DE1A00" w:rsidRDefault="00E94470" w:rsidP="004B468C">
      <w:pPr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ab/>
        <w:t>Законом о високом об</w:t>
      </w:r>
      <w:r w:rsidR="00DE1A00" w:rsidRPr="00EC235C">
        <w:rPr>
          <w:sz w:val="22"/>
          <w:szCs w:val="22"/>
          <w:lang w:val="sr-Cyrl-CS"/>
        </w:rPr>
        <w:t>р</w:t>
      </w:r>
      <w:r>
        <w:rPr>
          <w:sz w:val="22"/>
          <w:szCs w:val="22"/>
        </w:rPr>
        <w:t>a</w:t>
      </w:r>
      <w:r w:rsidR="00DE1A00" w:rsidRPr="00EC235C">
        <w:rPr>
          <w:sz w:val="22"/>
          <w:szCs w:val="22"/>
          <w:lang w:val="sr-Cyrl-CS"/>
        </w:rPr>
        <w:t>зовању („Службени гласник РС“, бр. 76/05, 100/07-аутентично тумачење, 97/</w:t>
      </w:r>
      <w:r w:rsidR="00A82C5E">
        <w:rPr>
          <w:sz w:val="22"/>
          <w:szCs w:val="22"/>
          <w:lang w:val="sr-Cyrl-CS"/>
        </w:rPr>
        <w:t>08, 44/10, 93/12, 89/13 и 99/14</w:t>
      </w:r>
      <w:r w:rsidR="00DE1A00" w:rsidRPr="00EC235C">
        <w:rPr>
          <w:sz w:val="22"/>
          <w:szCs w:val="22"/>
          <w:lang w:val="sr-Cyrl-CS"/>
        </w:rPr>
        <w:t>), у члану 62. утврђено је да наставно особље високошколске установе у смислу овог закона јесу: наставници, истраживачи и сарадници, а у члану 63. да звања наставника високошколске установе јесу: предавач, професор струковних студија, доцент, ванредни професор и редовни професор.</w:t>
      </w:r>
    </w:p>
    <w:p w:rsidR="00DE1A00" w:rsidRDefault="00530D74" w:rsidP="004B468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ab/>
      </w:r>
      <w:r w:rsidR="0079254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На основу цитираних законских одредби, констатује се да </w:t>
      </w:r>
      <w:r w:rsidR="00792548">
        <w:rPr>
          <w:sz w:val="22"/>
          <w:szCs w:val="22"/>
          <w:lang w:val="sr-Cyrl-RS"/>
        </w:rPr>
        <w:t xml:space="preserve"> је </w:t>
      </w:r>
      <w:r>
        <w:rPr>
          <w:sz w:val="22"/>
          <w:szCs w:val="22"/>
          <w:lang w:val="sr-Cyrl-RS"/>
        </w:rPr>
        <w:t>звањ</w:t>
      </w:r>
      <w:r w:rsidR="00792548">
        <w:rPr>
          <w:sz w:val="22"/>
          <w:szCs w:val="22"/>
          <w:lang w:val="sr-Cyrl-RS"/>
        </w:rPr>
        <w:t>е</w:t>
      </w:r>
      <w:r>
        <w:rPr>
          <w:sz w:val="22"/>
          <w:szCs w:val="22"/>
          <w:lang w:val="sr-Cyrl-RS"/>
        </w:rPr>
        <w:t xml:space="preserve"> васпитача и стручног сарадника установљена само Законом о </w:t>
      </w:r>
      <w:r w:rsidRPr="00EC235C">
        <w:rPr>
          <w:sz w:val="22"/>
          <w:szCs w:val="22"/>
          <w:lang w:val="sr-Cyrl-CS"/>
        </w:rPr>
        <w:t>основама система образовања и васпитања</w:t>
      </w:r>
      <w:r>
        <w:rPr>
          <w:sz w:val="22"/>
          <w:szCs w:val="22"/>
          <w:lang w:val="sr-Cyrl-CS"/>
        </w:rPr>
        <w:t>, којим се уређује и поступак избора чланова Националног просветног савета.</w:t>
      </w:r>
    </w:p>
    <w:p w:rsidR="00530D74" w:rsidRPr="00EC235C" w:rsidRDefault="00994AA7" w:rsidP="00994AA7">
      <w:pPr>
        <w:tabs>
          <w:tab w:val="left" w:pos="180"/>
          <w:tab w:val="left" w:pos="993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530D74">
        <w:rPr>
          <w:sz w:val="22"/>
          <w:szCs w:val="22"/>
          <w:lang w:val="sr-Cyrl-CS"/>
        </w:rPr>
        <w:tab/>
      </w:r>
      <w:r w:rsidR="00792548">
        <w:rPr>
          <w:sz w:val="22"/>
          <w:szCs w:val="22"/>
          <w:lang w:val="sr-Cyrl-CS"/>
        </w:rPr>
        <w:t xml:space="preserve">         Зато би </w:t>
      </w:r>
      <w:r w:rsidR="00530D74">
        <w:rPr>
          <w:sz w:val="22"/>
          <w:szCs w:val="22"/>
          <w:lang w:val="sr-Cyrl-CS"/>
        </w:rPr>
        <w:t>одредбе члан 13. став. 3 тачка 5) требало разумети тако</w:t>
      </w:r>
      <w:r w:rsidR="00792548">
        <w:rPr>
          <w:sz w:val="22"/>
          <w:szCs w:val="22"/>
          <w:lang w:val="sr-Cyrl-CS"/>
        </w:rPr>
        <w:t>,</w:t>
      </w:r>
      <w:r w:rsidR="00530D74">
        <w:rPr>
          <w:sz w:val="22"/>
          <w:szCs w:val="22"/>
          <w:lang w:val="sr-Cyrl-CS"/>
        </w:rPr>
        <w:t xml:space="preserve"> да се за чланове </w:t>
      </w:r>
      <w:r>
        <w:rPr>
          <w:sz w:val="22"/>
          <w:szCs w:val="22"/>
          <w:lang w:val="sr-Cyrl-CS"/>
        </w:rPr>
        <w:t>Националног просветног савета из реда удружења и друштава бирају наставници, васпитачи и стручни сарадници, запослени у установама предшколског, основног и средњег образовања.</w:t>
      </w:r>
    </w:p>
    <w:p w:rsidR="004B468C" w:rsidRPr="00EC235C" w:rsidRDefault="004B468C" w:rsidP="004B468C">
      <w:pPr>
        <w:jc w:val="center"/>
        <w:rPr>
          <w:sz w:val="22"/>
          <w:szCs w:val="22"/>
          <w:lang w:val="sr-Cyrl-CS"/>
        </w:rPr>
      </w:pPr>
      <w:r w:rsidRPr="00EC235C">
        <w:rPr>
          <w:sz w:val="22"/>
          <w:szCs w:val="22"/>
          <w:lang w:val="sr-Cyrl-CS"/>
        </w:rPr>
        <w:t>О б р а з л о ж е њ е:</w:t>
      </w:r>
    </w:p>
    <w:p w:rsidR="004B468C" w:rsidRPr="00EC235C" w:rsidRDefault="004B468C" w:rsidP="004B468C">
      <w:pPr>
        <w:jc w:val="center"/>
        <w:rPr>
          <w:sz w:val="22"/>
          <w:szCs w:val="22"/>
          <w:lang w:val="sr-Cyrl-CS"/>
        </w:rPr>
      </w:pPr>
    </w:p>
    <w:p w:rsidR="000805BA" w:rsidRPr="00EC235C" w:rsidRDefault="004B468C" w:rsidP="004B468C">
      <w:pPr>
        <w:rPr>
          <w:sz w:val="22"/>
          <w:szCs w:val="22"/>
          <w:lang w:val="sr-Cyrl-CS"/>
        </w:rPr>
      </w:pPr>
      <w:r w:rsidRPr="00EC235C">
        <w:rPr>
          <w:sz w:val="22"/>
          <w:szCs w:val="22"/>
          <w:lang w:val="sr-Cyrl-CS"/>
        </w:rPr>
        <w:tab/>
        <w:t>Разлог за доношење аутентичног тумачења одредаба члана</w:t>
      </w:r>
      <w:r w:rsidR="000805BA" w:rsidRPr="00EC235C">
        <w:rPr>
          <w:sz w:val="22"/>
          <w:szCs w:val="22"/>
          <w:lang w:val="sr-Cyrl-CS"/>
        </w:rPr>
        <w:t xml:space="preserve"> 13</w:t>
      </w:r>
      <w:r w:rsidRPr="00EC235C">
        <w:rPr>
          <w:sz w:val="22"/>
          <w:szCs w:val="22"/>
          <w:lang w:val="sr-Cyrl-CS"/>
        </w:rPr>
        <w:t>. став</w:t>
      </w:r>
      <w:r w:rsidR="000805BA" w:rsidRPr="00EC235C">
        <w:rPr>
          <w:sz w:val="22"/>
          <w:szCs w:val="22"/>
          <w:lang w:val="sr-Cyrl-CS"/>
        </w:rPr>
        <w:t xml:space="preserve"> 3</w:t>
      </w:r>
      <w:r w:rsidRPr="00EC235C">
        <w:rPr>
          <w:sz w:val="22"/>
          <w:szCs w:val="22"/>
          <w:lang w:val="sr-Cyrl-CS"/>
        </w:rPr>
        <w:t xml:space="preserve">. </w:t>
      </w:r>
      <w:r w:rsidR="000805BA" w:rsidRPr="00EC235C">
        <w:rPr>
          <w:sz w:val="22"/>
          <w:szCs w:val="22"/>
          <w:lang w:val="sr-Cyrl-CS"/>
        </w:rPr>
        <w:t>тачка 5) Закона о основама система образовања и васпитања</w:t>
      </w:r>
      <w:r w:rsidRPr="00EC235C">
        <w:rPr>
          <w:sz w:val="22"/>
          <w:szCs w:val="22"/>
          <w:lang w:val="sr-Cyrl-CS"/>
        </w:rPr>
        <w:t xml:space="preserve"> </w:t>
      </w:r>
      <w:r w:rsidR="000805BA" w:rsidRPr="00EC235C">
        <w:rPr>
          <w:sz w:val="22"/>
          <w:szCs w:val="22"/>
          <w:lang w:val="sr-Cyrl-CS"/>
        </w:rPr>
        <w:t>произилази из недоумице-да ли се звање „наставник“ односи само на запослене у установама предшколског, основног и средњег образовања, или и на наставно особље високошколских установа.</w:t>
      </w:r>
    </w:p>
    <w:p w:rsidR="000805BA" w:rsidRDefault="006F0120" w:rsidP="004B468C">
      <w:pPr>
        <w:rPr>
          <w:sz w:val="22"/>
          <w:szCs w:val="22"/>
          <w:lang w:val="sr-Cyrl-CS"/>
        </w:rPr>
      </w:pPr>
      <w:r w:rsidRPr="00EC235C">
        <w:rPr>
          <w:sz w:val="22"/>
          <w:szCs w:val="22"/>
          <w:lang w:val="sr-Cyrl-CS"/>
        </w:rPr>
        <w:tab/>
      </w:r>
      <w:r w:rsidR="000805BA" w:rsidRPr="00EC235C">
        <w:rPr>
          <w:sz w:val="22"/>
          <w:szCs w:val="22"/>
          <w:lang w:val="sr-Cyrl-CS"/>
        </w:rPr>
        <w:t>Ове недоумице су дошле до изражаја приликом подношења кандидатура за чланове Националног просветног савета из реда</w:t>
      </w:r>
      <w:r w:rsidRPr="00EC235C">
        <w:rPr>
          <w:sz w:val="22"/>
          <w:szCs w:val="22"/>
          <w:lang w:val="sr-Cyrl-CS"/>
        </w:rPr>
        <w:t xml:space="preserve"> удружења и друштава (тачка 5. Закона)</w:t>
      </w:r>
      <w:r w:rsidR="000805BA" w:rsidRPr="00EC235C">
        <w:rPr>
          <w:sz w:val="22"/>
          <w:szCs w:val="22"/>
          <w:lang w:val="sr-Cyrl-CS"/>
        </w:rPr>
        <w:t xml:space="preserve"> </w:t>
      </w:r>
      <w:r w:rsidRPr="00EC235C">
        <w:rPr>
          <w:sz w:val="22"/>
          <w:szCs w:val="22"/>
          <w:lang w:val="sr-Cyrl-CS"/>
        </w:rPr>
        <w:t>када су предлагани, не само наставници основних и средњих школа, ваћ и наставници-универзитетски професори високошколских установа.</w:t>
      </w:r>
    </w:p>
    <w:p w:rsidR="00792548" w:rsidRPr="00C73C7C" w:rsidRDefault="00792548" w:rsidP="00792548">
      <w:pPr>
        <w:tabs>
          <w:tab w:val="left" w:pos="180"/>
          <w:tab w:val="left" w:pos="993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>Треба напоменути</w:t>
      </w:r>
      <w:r w:rsidR="00996ED0">
        <w:rPr>
          <w:sz w:val="22"/>
          <w:szCs w:val="22"/>
          <w:lang w:val="sr-Cyrl-CS"/>
        </w:rPr>
        <w:t>,</w:t>
      </w:r>
      <w:r w:rsidR="00996ED0">
        <w:rPr>
          <w:sz w:val="22"/>
          <w:szCs w:val="22"/>
          <w:lang w:val="sr-Latn-RS"/>
        </w:rPr>
        <w:t xml:space="preserve"> </w:t>
      </w:r>
      <w:r w:rsidR="00996ED0">
        <w:rPr>
          <w:sz w:val="22"/>
          <w:szCs w:val="22"/>
          <w:lang w:val="sr-Cyrl-RS"/>
        </w:rPr>
        <w:t>да је заступљеност наставника високошколских установа (универзитетских професора) у Националном просветном савету већ</w:t>
      </w:r>
      <w:r>
        <w:rPr>
          <w:sz w:val="22"/>
          <w:szCs w:val="22"/>
          <w:lang w:val="sr-Cyrl-CS"/>
        </w:rPr>
        <w:t xml:space="preserve"> </w:t>
      </w:r>
      <w:r w:rsidR="00996ED0">
        <w:rPr>
          <w:sz w:val="22"/>
          <w:szCs w:val="22"/>
          <w:lang w:val="sr-Cyrl-CS"/>
        </w:rPr>
        <w:t>предвиђена у члану 13. став</w:t>
      </w:r>
      <w:r w:rsidR="00C73C7C">
        <w:rPr>
          <w:sz w:val="22"/>
          <w:szCs w:val="22"/>
          <w:lang w:val="sr-Cyrl-CS"/>
        </w:rPr>
        <w:t xml:space="preserve"> 3. тач.1), 2), 3) и 4) Закона</w:t>
      </w:r>
      <w:r w:rsidR="00C73C7C">
        <w:rPr>
          <w:sz w:val="22"/>
          <w:szCs w:val="22"/>
          <w:lang w:val="sr-Latn-RS"/>
        </w:rPr>
        <w:t xml:space="preserve">, </w:t>
      </w:r>
      <w:r w:rsidR="00C73C7C">
        <w:rPr>
          <w:sz w:val="22"/>
          <w:szCs w:val="22"/>
          <w:lang w:val="sr-Cyrl-RS"/>
        </w:rPr>
        <w:t>а посебно у Националном савету за високо образовање чије конституисање је уређено Законом о високом образовању.</w:t>
      </w:r>
    </w:p>
    <w:p w:rsidR="004B468C" w:rsidRPr="00EC235C" w:rsidRDefault="006F0120" w:rsidP="00EC235C">
      <w:pPr>
        <w:rPr>
          <w:sz w:val="22"/>
          <w:szCs w:val="22"/>
          <w:lang w:val="sr-Cyrl-CS"/>
        </w:rPr>
      </w:pPr>
      <w:bookmarkStart w:id="0" w:name="_GoBack"/>
      <w:bookmarkEnd w:id="0"/>
      <w:r w:rsidRPr="00EC235C">
        <w:rPr>
          <w:sz w:val="22"/>
          <w:szCs w:val="22"/>
          <w:lang w:val="sr-Cyrl-CS"/>
        </w:rPr>
        <w:tab/>
        <w:t>Како је чланом 194. Пословника Народне скупштине утврђено да предлог за доношење аутентичног тумачења може да поднесе Уставом овлшћени предлагач закона,</w:t>
      </w:r>
      <w:r w:rsidR="00A82C5E">
        <w:rPr>
          <w:sz w:val="22"/>
          <w:szCs w:val="22"/>
          <w:lang w:val="sr-Cyrl-CS"/>
        </w:rPr>
        <w:t xml:space="preserve"> </w:t>
      </w:r>
      <w:r w:rsidRPr="00EC235C">
        <w:rPr>
          <w:sz w:val="22"/>
          <w:szCs w:val="22"/>
          <w:lang w:val="sr-Cyrl-CS"/>
        </w:rPr>
        <w:t>сматрам</w:t>
      </w:r>
      <w:r w:rsidR="00792548">
        <w:rPr>
          <w:sz w:val="22"/>
          <w:szCs w:val="22"/>
          <w:lang w:val="sr-Cyrl-CS"/>
        </w:rPr>
        <w:t>о</w:t>
      </w:r>
      <w:r w:rsidRPr="00EC235C">
        <w:rPr>
          <w:sz w:val="22"/>
          <w:szCs w:val="22"/>
          <w:lang w:val="sr-Cyrl-CS"/>
        </w:rPr>
        <w:t xml:space="preserve"> да су се стекли услови </w:t>
      </w:r>
      <w:r w:rsidR="00EC235C" w:rsidRPr="00EC235C">
        <w:rPr>
          <w:sz w:val="22"/>
          <w:szCs w:val="22"/>
          <w:lang w:val="sr-Cyrl-CS"/>
        </w:rPr>
        <w:t xml:space="preserve"> за покретање поступка за доношење аутентичног тумачења</w:t>
      </w:r>
      <w:r w:rsidR="00A82C5E">
        <w:rPr>
          <w:sz w:val="22"/>
          <w:szCs w:val="22"/>
          <w:lang w:val="sr-Cyrl-CS"/>
        </w:rPr>
        <w:t xml:space="preserve"> спорних одредаба Закона.</w:t>
      </w:r>
      <w:r w:rsidR="00EC235C" w:rsidRPr="00EC235C">
        <w:rPr>
          <w:sz w:val="22"/>
          <w:szCs w:val="22"/>
          <w:lang w:val="sr-Cyrl-CS"/>
        </w:rPr>
        <w:tab/>
      </w:r>
      <w:r w:rsidR="004B468C" w:rsidRPr="00EC235C">
        <w:rPr>
          <w:sz w:val="22"/>
          <w:szCs w:val="22"/>
          <w:lang w:val="sr-Cyrl-CS"/>
        </w:rPr>
        <w:t xml:space="preserve"> </w:t>
      </w:r>
    </w:p>
    <w:p w:rsidR="004B468C" w:rsidRPr="00EC235C" w:rsidRDefault="004B468C" w:rsidP="004B468C">
      <w:pPr>
        <w:rPr>
          <w:sz w:val="22"/>
          <w:szCs w:val="22"/>
          <w:lang w:val="sr-Cyrl-CS"/>
        </w:rPr>
      </w:pPr>
    </w:p>
    <w:p w:rsidR="00EC235C" w:rsidRPr="00EC235C" w:rsidRDefault="00EC235C" w:rsidP="004B468C">
      <w:pPr>
        <w:rPr>
          <w:sz w:val="22"/>
          <w:szCs w:val="22"/>
          <w:lang w:val="sr-Cyrl-CS"/>
        </w:rPr>
      </w:pPr>
    </w:p>
    <w:p w:rsidR="004B468C" w:rsidRPr="00EC235C" w:rsidRDefault="00792548" w:rsidP="004B468C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НАРОДНИ</w:t>
      </w:r>
      <w:r w:rsidR="00EC235C" w:rsidRPr="00EC235C">
        <w:rPr>
          <w:sz w:val="22"/>
          <w:szCs w:val="22"/>
          <w:lang w:val="sr-Cyrl-CS"/>
        </w:rPr>
        <w:t xml:space="preserve">  ПОСЛАН</w:t>
      </w:r>
      <w:r>
        <w:rPr>
          <w:sz w:val="22"/>
          <w:szCs w:val="22"/>
          <w:lang w:val="sr-Cyrl-CS"/>
        </w:rPr>
        <w:t>ИЦИ</w:t>
      </w:r>
    </w:p>
    <w:p w:rsidR="00EC235C" w:rsidRPr="00EC235C" w:rsidRDefault="00EC235C" w:rsidP="00EC235C">
      <w:pPr>
        <w:jc w:val="center"/>
        <w:rPr>
          <w:sz w:val="22"/>
          <w:szCs w:val="22"/>
          <w:lang w:val="sr-Cyrl-CS"/>
        </w:rPr>
      </w:pPr>
      <w:r w:rsidRPr="00EC235C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мр Александра  Јерков</w:t>
      </w:r>
    </w:p>
    <w:p w:rsidR="004571EE" w:rsidRDefault="00BE28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BE284D" w:rsidRDefault="00BE284D"/>
    <w:p w:rsidR="00BE284D" w:rsidRDefault="00BE28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BE284D" w:rsidSect="00705142"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0052"/>
    <w:multiLevelType w:val="hybridMultilevel"/>
    <w:tmpl w:val="F542A716"/>
    <w:lvl w:ilvl="0" w:tplc="642C4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8C"/>
    <w:rsid w:val="00040B96"/>
    <w:rsid w:val="0005145D"/>
    <w:rsid w:val="000805BA"/>
    <w:rsid w:val="000F473F"/>
    <w:rsid w:val="001945F3"/>
    <w:rsid w:val="00202051"/>
    <w:rsid w:val="003819BF"/>
    <w:rsid w:val="004571EE"/>
    <w:rsid w:val="004B468C"/>
    <w:rsid w:val="004E3FD4"/>
    <w:rsid w:val="00530D74"/>
    <w:rsid w:val="005612B3"/>
    <w:rsid w:val="00585A39"/>
    <w:rsid w:val="00623B27"/>
    <w:rsid w:val="00624457"/>
    <w:rsid w:val="006261B3"/>
    <w:rsid w:val="00641803"/>
    <w:rsid w:val="006D3B8B"/>
    <w:rsid w:val="006D6DB4"/>
    <w:rsid w:val="006F0120"/>
    <w:rsid w:val="00705142"/>
    <w:rsid w:val="00730EA7"/>
    <w:rsid w:val="00792548"/>
    <w:rsid w:val="008819BD"/>
    <w:rsid w:val="00994AA7"/>
    <w:rsid w:val="00996ED0"/>
    <w:rsid w:val="00A82C5E"/>
    <w:rsid w:val="00A905B7"/>
    <w:rsid w:val="00B13EDB"/>
    <w:rsid w:val="00B13FFE"/>
    <w:rsid w:val="00BA65B7"/>
    <w:rsid w:val="00BE284D"/>
    <w:rsid w:val="00C7297F"/>
    <w:rsid w:val="00C73C7C"/>
    <w:rsid w:val="00D0218D"/>
    <w:rsid w:val="00D96E37"/>
    <w:rsid w:val="00DC6254"/>
    <w:rsid w:val="00DE1A00"/>
    <w:rsid w:val="00E94470"/>
    <w:rsid w:val="00EC235C"/>
    <w:rsid w:val="00EF05E9"/>
    <w:rsid w:val="00F209E9"/>
    <w:rsid w:val="00F4037E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8C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8C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2015-01-14T12:47:00Z</cp:lastPrinted>
  <dcterms:created xsi:type="dcterms:W3CDTF">2015-01-15T08:31:00Z</dcterms:created>
  <dcterms:modified xsi:type="dcterms:W3CDTF">2015-01-15T08:31:00Z</dcterms:modified>
</cp:coreProperties>
</file>